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9AD9" w14:textId="77777777" w:rsidR="000140DF" w:rsidRDefault="000140DF">
      <w:pPr>
        <w:pStyle w:val="Bodytext30"/>
        <w:adjustRightInd w:val="0"/>
        <w:snapToGrid w:val="0"/>
        <w:spacing w:after="0" w:line="360" w:lineRule="auto"/>
        <w:ind w:left="0" w:firstLine="0"/>
        <w:rPr>
          <w:rFonts w:hint="eastAsia"/>
        </w:rPr>
      </w:pPr>
    </w:p>
    <w:p w14:paraId="79783CBD" w14:textId="77777777" w:rsidR="000140D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</w:rPr>
      </w:pPr>
      <w:r>
        <w:rPr>
          <w:rFonts w:ascii="华文仿宋" w:eastAsia="华文仿宋" w:hAnsi="华文仿宋" w:cs="华文仿宋" w:hint="eastAsia"/>
          <w:sz w:val="36"/>
          <w:szCs w:val="36"/>
        </w:rPr>
        <w:t>关于中国输血协会团体标准</w:t>
      </w:r>
    </w:p>
    <w:p w14:paraId="14BF0A8F" w14:textId="77777777" w:rsidR="000140D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</w:rPr>
      </w:pPr>
      <w:r>
        <w:rPr>
          <w:rFonts w:ascii="华文仿宋" w:eastAsia="华文仿宋" w:hAnsi="华文仿宋" w:cs="华文仿宋" w:hint="eastAsia"/>
          <w:sz w:val="36"/>
          <w:szCs w:val="36"/>
        </w:rPr>
        <w:t>《</w:t>
      </w:r>
      <w:r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血站血液检测实验室质量监测指标</w:t>
      </w:r>
      <w:r>
        <w:rPr>
          <w:rFonts w:ascii="华文仿宋" w:eastAsia="华文仿宋" w:hAnsi="华文仿宋" w:cs="华文仿宋" w:hint="eastAsia"/>
          <w:sz w:val="36"/>
          <w:szCs w:val="36"/>
        </w:rPr>
        <w:t>》</w:t>
      </w:r>
      <w:r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征</w:t>
      </w:r>
      <w:r>
        <w:rPr>
          <w:rFonts w:ascii="华文仿宋" w:eastAsia="华文仿宋" w:hAnsi="华文仿宋" w:cs="华文仿宋" w:hint="eastAsia"/>
          <w:sz w:val="36"/>
          <w:szCs w:val="36"/>
        </w:rPr>
        <w:t>求意见的通知</w:t>
      </w:r>
    </w:p>
    <w:p w14:paraId="0004D902" w14:textId="77777777" w:rsidR="000140DF" w:rsidRDefault="00000000">
      <w:pPr>
        <w:pStyle w:val="Bodytext10"/>
        <w:spacing w:line="555" w:lineRule="exact"/>
        <w:ind w:firstLine="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各有关单位：</w:t>
      </w:r>
    </w:p>
    <w:p w14:paraId="5505D906" w14:textId="5DAA0EFB" w:rsidR="000140DF" w:rsidRDefault="00000000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根据《中国输血协会团体标准管理办法（2019）》规定，中国输血协会血液质量专业委员会（以下简称“血质委”）于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月牵头组织中国输血协会团体标准（以下简称“团体标准”）的复审工作。经血质委组织专家评审，结论为团体标准《</w:t>
      </w:r>
      <w:bookmarkStart w:id="0" w:name="_Hlk181045034"/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血站血液检测实验室质量监测指标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》需进行修订。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年8月，北京市红十字血液中心收到血质委《关于团体标准修订的通知》</w:t>
      </w:r>
      <w:r>
        <w:rPr>
          <w:rFonts w:ascii="仿宋_GB2312" w:eastAsia="仿宋_GB2312" w:hAnsi="仿宋_GB2312" w:cs="仿宋_GB2312" w:hint="eastAsia"/>
          <w:sz w:val="32"/>
          <w:szCs w:val="32"/>
        </w:rPr>
        <w:t>，牵头承担团体标准《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血站血液检测实验室质量监测指标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》的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修订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工作，目前已形成征求意见稿。根据《中国输血协会团体标准管理办法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》、参照《卫生标准起草和征求意见管理规定》，即日起面向协会会员广泛征求意见。征求意见时间为即日起至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A93E42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。各省（市）输血协会、科研院所、采供血机构、组织或个人若有不同意见和建议，可填写汇总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意见</w:t>
      </w:r>
      <w:r>
        <w:rPr>
          <w:rFonts w:ascii="仿宋_GB2312" w:eastAsia="仿宋_GB2312" w:hAnsi="仿宋_GB2312" w:cs="仿宋_GB2312" w:hint="eastAsia"/>
          <w:sz w:val="32"/>
          <w:szCs w:val="32"/>
        </w:rPr>
        <w:t>处理表，以邮件形式反馈至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北京市红十字血液中心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。请提交反馈意见时，将您知道的相关专利信息连同支持性文件一并附上。</w:t>
      </w:r>
    </w:p>
    <w:p w14:paraId="5C6396F8" w14:textId="77777777" w:rsidR="000140DF" w:rsidRDefault="000140DF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4E080D16" w14:textId="77777777" w:rsidR="000140DF" w:rsidRDefault="00000000">
      <w:pPr>
        <w:pStyle w:val="Bodytext10"/>
        <w:adjustRightInd w:val="0"/>
        <w:snapToGrid w:val="0"/>
        <w:spacing w:line="360" w:lineRule="auto"/>
        <w:ind w:firstLine="480"/>
        <w:rPr>
          <w:rFonts w:hint="eastAsia"/>
          <w:lang w:val="en-US"/>
        </w:rPr>
      </w:pPr>
      <w:r>
        <w:t>联系地址：</w:t>
      </w:r>
      <w:r>
        <w:rPr>
          <w:rFonts w:hint="eastAsia"/>
        </w:rPr>
        <w:t>北京市海淀区北三环中路</w:t>
      </w:r>
      <w:r>
        <w:rPr>
          <w:rFonts w:hint="eastAsia"/>
          <w:lang w:eastAsia="zh-CN"/>
        </w:rPr>
        <w:t>37号</w:t>
      </w:r>
      <w:r>
        <w:rPr>
          <w:rFonts w:hint="eastAsia"/>
          <w:lang w:val="en-US"/>
        </w:rPr>
        <w:t xml:space="preserve"> </w:t>
      </w:r>
    </w:p>
    <w:p w14:paraId="25EAE4D4" w14:textId="77777777" w:rsidR="000140DF" w:rsidRDefault="00000000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eastAsia="zh-CN"/>
        </w:rPr>
      </w:pPr>
      <w:r>
        <w:rPr>
          <w:rFonts w:ascii="宋体" w:eastAsia="宋体" w:hAnsi="宋体" w:cs="宋体"/>
          <w:sz w:val="22"/>
          <w:szCs w:val="22"/>
        </w:rPr>
        <w:t>邮政编码：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100028</w:t>
      </w:r>
      <w:r>
        <w:rPr>
          <w:rFonts w:ascii="宋体" w:eastAsia="宋体" w:hAnsi="宋体" w:cs="宋体"/>
          <w:sz w:val="22"/>
          <w:szCs w:val="22"/>
          <w:lang w:eastAsia="zh-CN"/>
        </w:rPr>
        <w:tab/>
      </w:r>
    </w:p>
    <w:p w14:paraId="3F5958B4" w14:textId="77777777" w:rsidR="000140DF" w:rsidRDefault="00000000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/>
          <w:sz w:val="22"/>
          <w:szCs w:val="22"/>
        </w:rPr>
        <w:t>联系电话：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010-82807250</w:t>
      </w:r>
    </w:p>
    <w:p w14:paraId="61ACDA5D" w14:textId="77777777" w:rsidR="000140DF" w:rsidRDefault="00000000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/>
          <w:sz w:val="22"/>
          <w:szCs w:val="22"/>
        </w:rPr>
        <w:t>联系人：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王瑞</w:t>
      </w:r>
    </w:p>
    <w:p w14:paraId="3F420DFB" w14:textId="77777777" w:rsidR="000140DF" w:rsidRDefault="00000000">
      <w:pPr>
        <w:pStyle w:val="Bodytext20"/>
        <w:adjustRightInd w:val="0"/>
        <w:snapToGrid w:val="0"/>
        <w:spacing w:after="0" w:line="360" w:lineRule="auto"/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</w:pPr>
      <w:r>
        <w:rPr>
          <w:rFonts w:ascii="宋体" w:eastAsia="宋体" w:hAnsi="宋体" w:cs="宋体"/>
          <w:sz w:val="22"/>
          <w:szCs w:val="22"/>
        </w:rPr>
        <w:t>电子邮箱：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 xml:space="preserve">290021332@qq.com      </w:t>
      </w:r>
      <w:r>
        <w:rPr>
          <w:rFonts w:eastAsia="宋体" w:hint="eastAsia"/>
          <w:lang w:val="en-US" w:eastAsia="zh-CN" w:bidi="en-US"/>
        </w:rPr>
        <w:t xml:space="preserve">                                                                    </w:t>
      </w:r>
    </w:p>
    <w:p w14:paraId="641F3B1C" w14:textId="77777777" w:rsidR="000140DF" w:rsidRDefault="00000000">
      <w:pPr>
        <w:pStyle w:val="Bodytext20"/>
        <w:snapToGrid w:val="0"/>
        <w:spacing w:after="0" w:line="240" w:lineRule="auto"/>
        <w:ind w:firstLine="482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 xml:space="preserve">                  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北京市红十字血液中心</w:t>
      </w:r>
    </w:p>
    <w:p w14:paraId="1D2B94B7" w14:textId="77777777" w:rsidR="000140DF" w:rsidRDefault="00000000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14:paraId="2FE80216" w14:textId="04F03973" w:rsidR="000140DF" w:rsidRDefault="00000000" w:rsidP="00DA3D99">
      <w:pPr>
        <w:pStyle w:val="Bodytext20"/>
        <w:snapToGrid w:val="0"/>
        <w:spacing w:after="0" w:line="300" w:lineRule="exact"/>
        <w:ind w:firstLine="482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 w:rsidRPr="00982A7E">
        <w:rPr>
          <w:rFonts w:ascii="仿宋_GB2312" w:eastAsia="仿宋_GB2312" w:hAnsi="仿宋_GB2312" w:cs="仿宋_GB2312" w:hint="eastAsia"/>
          <w:sz w:val="32"/>
          <w:szCs w:val="32"/>
        </w:rPr>
        <w:t>2024年1</w:t>
      </w:r>
      <w:r w:rsidRPr="00982A7E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</w:t>
      </w:r>
      <w:r w:rsidRPr="00982A7E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A93E42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5</w:t>
      </w:r>
      <w:r w:rsidRPr="00982A7E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34AB37FC" w14:textId="77777777" w:rsidR="00982A7E" w:rsidRDefault="00982A7E">
      <w:pPr>
        <w:widowControl/>
        <w:rPr>
          <w:rFonts w:ascii="仿宋_GB2312" w:eastAsia="仿宋_GB2312" w:hAnsi="仿宋_GB2312" w:cs="仿宋_GB2312" w:hint="eastAsia"/>
          <w:sz w:val="28"/>
          <w:szCs w:val="28"/>
          <w:lang w:val="zh-TW" w:eastAsia="zh-TW" w:bidi="zh-TW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eastAsia="zh-CN"/>
        </w:rPr>
        <w:br w:type="page"/>
      </w:r>
    </w:p>
    <w:p w14:paraId="72A4E513" w14:textId="453245C4" w:rsidR="000140DF" w:rsidRDefault="00000000" w:rsidP="0094379B">
      <w:pPr>
        <w:pStyle w:val="Bodytext20"/>
        <w:snapToGrid w:val="0"/>
        <w:spacing w:after="0" w:line="300" w:lineRule="exact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附件：</w:t>
      </w:r>
      <w:bookmarkStart w:id="1" w:name="bookmark0"/>
    </w:p>
    <w:bookmarkEnd w:id="1"/>
    <w:p w14:paraId="3AF4F700" w14:textId="77777777" w:rsidR="000140DF" w:rsidRDefault="00000000">
      <w:pPr>
        <w:pStyle w:val="Bodytext20"/>
        <w:adjustRightInd w:val="0"/>
        <w:snapToGrid w:val="0"/>
        <w:spacing w:after="0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>1、</w:t>
      </w:r>
      <w:r>
        <w:rPr>
          <w:rFonts w:ascii="仿宋_GB2312" w:eastAsia="仿宋_GB2312" w:hAnsi="仿宋_GB2312" w:cs="仿宋_GB2312" w:hint="eastAsia"/>
          <w:sz w:val="28"/>
          <w:szCs w:val="28"/>
        </w:rPr>
        <w:t>《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血站血液检测实验室质量监测指标</w:t>
      </w:r>
      <w:r>
        <w:rPr>
          <w:rFonts w:ascii="仿宋_GB2312" w:eastAsia="仿宋_GB2312" w:hAnsi="仿宋_GB2312" w:cs="仿宋_GB2312" w:hint="eastAsia"/>
          <w:sz w:val="28"/>
          <w:szCs w:val="28"/>
        </w:rPr>
        <w:t>》征求意见稿；</w:t>
      </w:r>
    </w:p>
    <w:p w14:paraId="62B48075" w14:textId="77777777" w:rsidR="000140D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eastAsia="zh-CN"/>
        </w:rPr>
        <w:t>2、</w:t>
      </w:r>
      <w:r>
        <w:rPr>
          <w:rFonts w:ascii="仿宋_GB2312" w:eastAsia="仿宋_GB2312" w:hAnsi="仿宋_GB2312" w:cs="仿宋_GB2312" w:hint="eastAsia"/>
          <w:sz w:val="28"/>
          <w:szCs w:val="28"/>
        </w:rPr>
        <w:t>《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血站血液检测实验室质量监测指标</w:t>
      </w:r>
      <w:r>
        <w:rPr>
          <w:rFonts w:ascii="仿宋_GB2312" w:eastAsia="仿宋_GB2312" w:hAnsi="仿宋_GB2312" w:cs="仿宋_GB2312" w:hint="eastAsia"/>
          <w:sz w:val="28"/>
          <w:szCs w:val="28"/>
        </w:rPr>
        <w:t>》编写说明；</w:t>
      </w:r>
    </w:p>
    <w:p w14:paraId="41B0F0F4" w14:textId="77777777" w:rsidR="000140D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2" w:name="bookmark2"/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bookmarkEnd w:id="2"/>
      <w:r>
        <w:rPr>
          <w:rFonts w:ascii="仿宋_GB2312" w:eastAsia="仿宋_GB2312" w:hAnsi="仿宋_GB2312" w:cs="仿宋_GB2312" w:hint="eastAsia"/>
          <w:sz w:val="28"/>
          <w:szCs w:val="28"/>
        </w:rPr>
        <w:t>、《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血站血液检测实验室质量监测指标</w:t>
      </w:r>
      <w:r>
        <w:rPr>
          <w:rFonts w:ascii="仿宋_GB2312" w:eastAsia="仿宋_GB2312" w:hAnsi="仿宋_GB2312" w:cs="仿宋_GB2312" w:hint="eastAsia"/>
          <w:sz w:val="28"/>
          <w:szCs w:val="28"/>
        </w:rPr>
        <w:t>》征求意见汇总处理表;</w:t>
      </w:r>
    </w:p>
    <w:p w14:paraId="3C18A26C" w14:textId="77777777" w:rsidR="000140D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3" w:name="bookmark3"/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bookmarkEnd w:id="3"/>
      <w:r>
        <w:rPr>
          <w:rFonts w:ascii="仿宋_GB2312" w:eastAsia="仿宋_GB2312" w:hAnsi="仿宋_GB2312" w:cs="仿宋_GB2312" w:hint="eastAsia"/>
          <w:sz w:val="28"/>
          <w:szCs w:val="28"/>
        </w:rPr>
        <w:t>、《</w:t>
      </w:r>
      <w:r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血站血液检测实验室质量监测指标</w:t>
      </w:r>
      <w:r>
        <w:rPr>
          <w:rFonts w:ascii="仿宋_GB2312" w:eastAsia="仿宋_GB2312" w:hAnsi="仿宋_GB2312" w:cs="仿宋_GB2312" w:hint="eastAsia"/>
          <w:sz w:val="28"/>
          <w:szCs w:val="28"/>
        </w:rPr>
        <w:t>》必要专利信息披露表。</w:t>
      </w:r>
    </w:p>
    <w:sectPr w:rsidR="000140DF">
      <w:pgSz w:w="11900" w:h="16840"/>
      <w:pgMar w:top="1054" w:right="1374" w:bottom="1054" w:left="1425" w:header="626" w:footer="626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wNjEwOGNkMTUxOGVlYmJhYmIwYmRlNjAxZWZmZDYifQ=="/>
  </w:docVars>
  <w:rsids>
    <w:rsidRoot w:val="00EE18C7"/>
    <w:rsid w:val="000140DF"/>
    <w:rsid w:val="00070091"/>
    <w:rsid w:val="000B073E"/>
    <w:rsid w:val="000B108E"/>
    <w:rsid w:val="00183223"/>
    <w:rsid w:val="001A4F18"/>
    <w:rsid w:val="003653E2"/>
    <w:rsid w:val="00394EC3"/>
    <w:rsid w:val="003D64F5"/>
    <w:rsid w:val="003F228B"/>
    <w:rsid w:val="00443995"/>
    <w:rsid w:val="004721EB"/>
    <w:rsid w:val="00545A96"/>
    <w:rsid w:val="0056313B"/>
    <w:rsid w:val="005C5D80"/>
    <w:rsid w:val="005E2048"/>
    <w:rsid w:val="006878FE"/>
    <w:rsid w:val="006D1A6D"/>
    <w:rsid w:val="0086555B"/>
    <w:rsid w:val="008701EC"/>
    <w:rsid w:val="008824B4"/>
    <w:rsid w:val="008D0194"/>
    <w:rsid w:val="009266B6"/>
    <w:rsid w:val="0094379B"/>
    <w:rsid w:val="00966815"/>
    <w:rsid w:val="00976839"/>
    <w:rsid w:val="00982A7E"/>
    <w:rsid w:val="009B7644"/>
    <w:rsid w:val="00A11B8C"/>
    <w:rsid w:val="00A219A1"/>
    <w:rsid w:val="00A93E42"/>
    <w:rsid w:val="00A967B4"/>
    <w:rsid w:val="00B3429C"/>
    <w:rsid w:val="00B54958"/>
    <w:rsid w:val="00BB7EF6"/>
    <w:rsid w:val="00C4632A"/>
    <w:rsid w:val="00C839DE"/>
    <w:rsid w:val="00CB2644"/>
    <w:rsid w:val="00DA3D99"/>
    <w:rsid w:val="00E34442"/>
    <w:rsid w:val="00EE18C7"/>
    <w:rsid w:val="062B6AFD"/>
    <w:rsid w:val="20F92923"/>
    <w:rsid w:val="33301D0B"/>
    <w:rsid w:val="7505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DA103"/>
  <w15:docId w15:val="{0FA39D24-4B16-4577-92A6-3B33467B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Bodytext3">
    <w:name w:val="Body text|3_"/>
    <w:basedOn w:val="a0"/>
    <w:link w:val="Bodytext3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qFormat/>
    <w:pPr>
      <w:spacing w:after="440" w:line="497" w:lineRule="exact"/>
      <w:ind w:left="3280" w:hanging="328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line="480" w:lineRule="auto"/>
      <w:ind w:firstLine="400"/>
    </w:pPr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pPr>
      <w:spacing w:after="980" w:line="555" w:lineRule="exact"/>
      <w:ind w:firstLine="480"/>
    </w:pPr>
    <w:rPr>
      <w:lang w:val="zh-TW" w:eastAsia="zh-TW" w:bidi="zh-TW"/>
    </w:rPr>
  </w:style>
  <w:style w:type="character" w:customStyle="1" w:styleId="a6">
    <w:name w:val="页眉 字符"/>
    <w:basedOn w:val="a0"/>
    <w:link w:val="a5"/>
    <w:qFormat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a4">
    <w:name w:val="页脚 字符"/>
    <w:basedOn w:val="a0"/>
    <w:link w:val="a3"/>
    <w:qFormat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honor</cp:lastModifiedBy>
  <cp:revision>6</cp:revision>
  <cp:lastPrinted>2024-10-17T05:09:00Z</cp:lastPrinted>
  <dcterms:created xsi:type="dcterms:W3CDTF">2024-11-04T10:12:00Z</dcterms:created>
  <dcterms:modified xsi:type="dcterms:W3CDTF">2024-11-05T02:01:00Z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10AD1D3B36D44E8B8C8057CD571086C0_13</vt:lpwstr>
  </property>
</Properties>
</file>